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B3" w:rsidRDefault="000618F0" w:rsidP="004C7042">
      <w:pPr>
        <w:jc w:val="both"/>
        <w:rPr>
          <w:rFonts w:ascii="Calibri" w:eastAsia="Times New Roman" w:hAnsi="Calibri"/>
          <w:b/>
          <w:bCs/>
          <w:sz w:val="32"/>
          <w:szCs w:val="32"/>
          <w:lang w:val="ru-RU"/>
        </w:rPr>
      </w:pPr>
      <w:r>
        <w:rPr>
          <w:rFonts w:ascii="Calibri" w:eastAsia="Times New Roman" w:hAnsi="Calibri"/>
          <w:b/>
          <w:bCs/>
          <w:sz w:val="32"/>
          <w:szCs w:val="32"/>
          <w:lang w:val="ru-RU"/>
        </w:rPr>
        <w:t>Памятник природы – озеро Черепашье</w:t>
      </w:r>
    </w:p>
    <w:p w:rsidR="000618F0" w:rsidRDefault="000618F0" w:rsidP="004C7042">
      <w:pPr>
        <w:jc w:val="both"/>
        <w:rPr>
          <w:rFonts w:ascii="Calibri" w:eastAsia="Times New Roman" w:hAnsi="Calibri"/>
          <w:b/>
          <w:bCs/>
          <w:sz w:val="32"/>
          <w:szCs w:val="32"/>
          <w:lang w:val="ru-RU"/>
        </w:rPr>
      </w:pPr>
    </w:p>
    <w:p w:rsidR="00C72AC4" w:rsidRPr="004C7042" w:rsidRDefault="00C72AC4" w:rsidP="004C7042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C7042">
        <w:rPr>
          <w:rFonts w:ascii="Times New Roman" w:hAnsi="Times New Roman"/>
          <w:b/>
          <w:bCs/>
          <w:sz w:val="28"/>
          <w:szCs w:val="28"/>
          <w:lang w:val="ru-RU"/>
        </w:rPr>
        <w:t>основные задачи:</w:t>
      </w:r>
    </w:p>
    <w:p w:rsidR="00C72AC4" w:rsidRPr="00C72AC4" w:rsidRDefault="00C72AC4" w:rsidP="004C7042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>сохранение эталонных и уникальных природных комплексов и объектов;</w:t>
      </w:r>
    </w:p>
    <w:p w:rsidR="00C72AC4" w:rsidRPr="00C72AC4" w:rsidRDefault="00C72AC4" w:rsidP="004C7042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>сохранение памятников природы, ис</w:t>
      </w:r>
      <w:r w:rsidR="004C7042">
        <w:rPr>
          <w:rFonts w:ascii="Times New Roman" w:hAnsi="Times New Roman"/>
          <w:sz w:val="28"/>
          <w:szCs w:val="28"/>
          <w:lang w:val="ru-RU"/>
        </w:rPr>
        <w:t>тории, культуры</w:t>
      </w:r>
      <w:r w:rsidRPr="00C72AC4">
        <w:rPr>
          <w:rFonts w:ascii="Times New Roman" w:hAnsi="Times New Roman"/>
          <w:sz w:val="28"/>
          <w:szCs w:val="28"/>
          <w:lang w:val="ru-RU"/>
        </w:rPr>
        <w:t>,</w:t>
      </w:r>
      <w:r w:rsidR="004C70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2AC4">
        <w:rPr>
          <w:rFonts w:ascii="Times New Roman" w:hAnsi="Times New Roman"/>
          <w:sz w:val="28"/>
          <w:szCs w:val="28"/>
          <w:lang w:val="ru-RU"/>
        </w:rPr>
        <w:t>археологии и других объектов культурного наследия;</w:t>
      </w:r>
    </w:p>
    <w:p w:rsidR="00C72AC4" w:rsidRPr="004C7042" w:rsidRDefault="00C72AC4" w:rsidP="004C7042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8" w:history="1">
        <w:proofErr w:type="spellStart"/>
        <w:r w:rsidRPr="004C7042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экологическое</w:t>
        </w:r>
        <w:proofErr w:type="spellEnd"/>
        <w:r w:rsidRPr="004C7042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4C7042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просвещение</w:t>
        </w:r>
        <w:proofErr w:type="spellEnd"/>
        <w:r w:rsidRPr="004C7042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4C7042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населения</w:t>
        </w:r>
        <w:proofErr w:type="spellEnd"/>
      </w:hyperlink>
      <w:r w:rsidRPr="004C704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72AC4" w:rsidRPr="00C72AC4" w:rsidRDefault="00C72AC4" w:rsidP="004C7042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hyperlink r:id="rId9" w:history="1">
        <w:r w:rsidRPr="00C72AC4">
          <w:rPr>
            <w:rStyle w:val="a5"/>
            <w:rFonts w:ascii="Times New Roman" w:hAnsi="Times New Roman"/>
            <w:color w:val="000000" w:themeColor="text1"/>
            <w:sz w:val="28"/>
            <w:szCs w:val="28"/>
            <w:lang w:val="ru-RU"/>
          </w:rPr>
          <w:t>создание условий для регулируемого туризма и отдыха</w:t>
        </w:r>
      </w:hyperlink>
      <w:r w:rsidRPr="00C72AC4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C72AC4" w:rsidRPr="00C72AC4" w:rsidRDefault="00C72AC4" w:rsidP="004C7042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>восстановление нарушенных природных и историко-культурных комплексов и объектов.</w:t>
      </w:r>
    </w:p>
    <w:p w:rsidR="00DE5959" w:rsidRPr="00C72AC4" w:rsidRDefault="00DE5959" w:rsidP="004C7042">
      <w:pPr>
        <w:spacing w:after="3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C72AC4">
        <w:rPr>
          <w:rFonts w:ascii="Times New Roman" w:eastAsia="Times New Roman" w:hAnsi="Times New Roman"/>
          <w:sz w:val="28"/>
          <w:szCs w:val="28"/>
          <w:lang w:val="ru-RU"/>
        </w:rPr>
        <w:t>На земле остается все меньше и меньше мест, не затронутых человеком и его деятельностью. До 20-го века человек вообще не ставил вопрос о том, что природу нужно охранять. Богатства ее казались неисчерпаемыми. В 20-м век</w:t>
      </w:r>
      <w:r w:rsidR="004C7042">
        <w:rPr>
          <w:rFonts w:ascii="Times New Roman" w:eastAsia="Times New Roman" w:hAnsi="Times New Roman"/>
          <w:sz w:val="28"/>
          <w:szCs w:val="28"/>
          <w:lang w:val="ru-RU"/>
        </w:rPr>
        <w:t>е человечество всерьез столкнуло</w:t>
      </w:r>
      <w:r w:rsidRPr="00C72AC4">
        <w:rPr>
          <w:rFonts w:ascii="Times New Roman" w:eastAsia="Times New Roman" w:hAnsi="Times New Roman"/>
          <w:sz w:val="28"/>
          <w:szCs w:val="28"/>
          <w:lang w:val="ru-RU"/>
        </w:rPr>
        <w:t>сь с глобальной проблемой современности – загрязнением окружающей среды, проблемой гибели лесов, проблемой уничтожения и переработки мусора, проблемой отдыха на природе жителей мегаполисов. С этого момента начинают браться под охрану уголки природы, которые помогают сохранить нам разнообразие живущих на земле видов животных и растений. Под охрану также брались красивые природные ландшафты, источники питьевой воды, места массового отдыха на природе и другие уникальные природные объекты. Европейский опыт показывает, что сохранено лишь то, что защищалось. Те же объекты природы, которые не взяло под защиту государство и общество безвозвратно исчезли. То</w:t>
      </w:r>
      <w:r w:rsidR="004C7042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C72AC4">
        <w:rPr>
          <w:rFonts w:ascii="Times New Roman" w:eastAsia="Times New Roman" w:hAnsi="Times New Roman"/>
          <w:sz w:val="28"/>
          <w:szCs w:val="28"/>
          <w:lang w:val="ru-RU"/>
        </w:rPr>
        <w:t>же самое может ожидать и наш памятник природы, так как должное внимание ему не уделяется.</w:t>
      </w:r>
    </w:p>
    <w:p w:rsidR="00DE5959" w:rsidRPr="00C72AC4" w:rsidRDefault="00DE5959" w:rsidP="004C7042">
      <w:pPr>
        <w:spacing w:after="30" w:line="276" w:lineRule="auto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Зоологический памятник природы – «залив Черепаший»</w:t>
      </w:r>
    </w:p>
    <w:p w:rsidR="00DE5959" w:rsidRPr="00C72AC4" w:rsidRDefault="00DE5959" w:rsidP="004C7042">
      <w:pPr>
        <w:spacing w:after="30" w:line="276" w:lineRule="auto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Создан постановлением главы администрации ЕАО №326 от 16.11.1994г. Расположен в Ленинском районе в 2 км </w:t>
      </w:r>
      <w:proofErr w:type="spell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юго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– восточнее </w:t>
      </w:r>
      <w:proofErr w:type="spell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с</w:t>
      </w:r>
      <w:proofErr w:type="gram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.П</w:t>
      </w:r>
      <w:proofErr w:type="gram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реображеновка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. Граница памятника проходит по линии среднемноголетнего уреза воды залива </w:t>
      </w:r>
      <w:proofErr w:type="gram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Черепаший</w:t>
      </w:r>
      <w:proofErr w:type="gram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. Охранная зона памятника природы расположена на землях  администрации </w:t>
      </w:r>
      <w:proofErr w:type="spell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с</w:t>
      </w:r>
      <w:proofErr w:type="gram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.П</w:t>
      </w:r>
      <w:proofErr w:type="gram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реображеновка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, её граница проходит на </w:t>
      </w:r>
      <w:proofErr w:type="spell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рассстоянии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300м от границы памятника природы. С </w:t>
      </w:r>
      <w:proofErr w:type="spell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юго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– востока граница охранной зоны проведена по линии среднемноголетнего уреза воды в р</w:t>
      </w:r>
      <w:proofErr w:type="gram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.Б</w:t>
      </w:r>
      <w:proofErr w:type="gram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иджан. Площадь памятника природы – 3,6 га, охранной зоны – 57,4 га. Залив расположен на правобережье р. Биджан, в её среднем течении. Это мелководный водоём с </w:t>
      </w:r>
      <w:proofErr w:type="spellStart"/>
      <w:proofErr w:type="gram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песчано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– илистым</w:t>
      </w:r>
      <w:proofErr w:type="gram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дном. Берега пологие с песчаными косами. Охранная зона включает участки пойменного </w:t>
      </w:r>
      <w:proofErr w:type="spellStart"/>
      <w:proofErr w:type="gramStart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>осоко</w:t>
      </w:r>
      <w:proofErr w:type="spell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– вейникового</w:t>
      </w:r>
      <w:proofErr w:type="gramEnd"/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луга, перемежающиеся с заболоченными участками и мелкими озерцами, с единичными вкраплениями древесной растительности. В особой охране нуждается дальневосточная черепаха – редкий вид на периферии ареала с сокращающейся численностью. Вид внесён в Красные </w:t>
      </w:r>
      <w:r w:rsidRPr="00C72AC4">
        <w:rPr>
          <w:rFonts w:ascii="Times New Roman" w:eastAsiaTheme="minorHAnsi" w:hAnsi="Times New Roman"/>
          <w:sz w:val="28"/>
          <w:szCs w:val="28"/>
          <w:lang w:val="ru-RU" w:eastAsia="en-US"/>
        </w:rPr>
        <w:lastRenderedPageBreak/>
        <w:t>книги России, ЕАО. Охране подлежат как сами особи данного вида и их яйца, так и места кладки яиц.</w:t>
      </w:r>
    </w:p>
    <w:p w:rsidR="00DE5959" w:rsidRPr="00C72AC4" w:rsidRDefault="00DE5959" w:rsidP="004C7042">
      <w:pPr>
        <w:spacing w:after="3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C72AC4">
        <w:rPr>
          <w:rFonts w:ascii="Times New Roman" w:eastAsia="Times New Roman" w:hAnsi="Times New Roman"/>
          <w:sz w:val="28"/>
          <w:szCs w:val="28"/>
          <w:lang w:val="ru-RU"/>
        </w:rPr>
        <w:t>Уникальность этого природного объекта состоит в его местонахождении. Залив Черепаший  находится недалеко от села. До него можно легко добраться на рейсовом автобусе из села Новотроицкое и села Биджан. Не обходят это место вниманием и любители отдыха на природе. Естественно это место подверглось сильному антропогенному воздействию.</w:t>
      </w:r>
    </w:p>
    <w:p w:rsidR="004C7042" w:rsidRDefault="004C7042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72AC4">
        <w:rPr>
          <w:rFonts w:ascii="Times New Roman" w:hAnsi="Times New Roman"/>
          <w:sz w:val="28"/>
          <w:szCs w:val="28"/>
        </w:rPr>
        <w:t>Дальневосточная</w:t>
      </w:r>
      <w:proofErr w:type="spellEnd"/>
      <w:r w:rsidRPr="00C72A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AC4">
        <w:rPr>
          <w:rFonts w:ascii="Times New Roman" w:hAnsi="Times New Roman"/>
          <w:sz w:val="28"/>
          <w:szCs w:val="28"/>
        </w:rPr>
        <w:t>черепаха</w:t>
      </w:r>
      <w:proofErr w:type="spellEnd"/>
    </w:p>
    <w:p w:rsidR="004C7042" w:rsidRPr="004C7042" w:rsidRDefault="004C7042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 xml:space="preserve">Биология вида: панцирь, покрытый мягкой кожей, достигает в длину 330 мм. 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Морда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 оканчивается хоботком. На лапах хорошо развиты плавательные перепонки. На каждой ноге три внутренних пальца с крупными когтями. У молодых особей панцирь округлый с многочисленными продольными рядами мелких бугорков, которые по мере роста животного сливаются в валики и постепенно исчезают полностью. Верхняя сторона панциря зеленовато – серая или зеленовато – бурая, нижняя сторона тела у молодых (сеголетков) – </w:t>
      </w:r>
      <w:proofErr w:type="spellStart"/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кирпично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– оранжевого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 цвета с тёмными, почти чёрными пятнами, у взрослых окраска низа кремово – жёлтая, тёмные пятна с возрастом исчезают. Практически полностью водный вид, на сушу выходит для обогрева и откладки яиц. Населяет хорошо прогреваемые умеренн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 и слабопроточные реки и пойменные озёра, преимущественно равнинные. По наблюдениям на р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иджан выделено несколько типов местообитаний, имеющих наибольшее значение для биологии вида: глубоководные участки основного русла и крупных проток (места зимовок), заливы и пойменные озёра (кормовые станции), а также «гнездовые»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мелкогалечниково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– песчаные косы (места откладки и инкубации яиц). Нередко встречается на прибрежных отмелях; при опасности быстро скрывается в воде. Зимует на дне проточных водоёмов, ниже глубины промерзания, по – 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видимому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, зарываясь в донный грунт. 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Активна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 4 – 4,5 месяца в году: примерно с начала мая по середину – конец сентября. Питается рыбой и другими водными животными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молюсками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, червями,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лечинкамиводных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насекомых и т.п. долго и активно добычу не преследует, нередко обследует рыболовные снасти – сети, удочки. 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Самки откладывают яйца в период с середины до конца июня, реже в начале июля, зарывая в грунт (обычно песок с мелкой галькой) на глубину 15 -25 (до 30) см. Кладки располагаются обычно на самых высоких (до 80</w:t>
      </w:r>
      <w:r w:rsidRPr="00C72AC4">
        <w:rPr>
          <w:rFonts w:ascii="Times New Roman" w:hAnsi="Times New Roman"/>
          <w:sz w:val="28"/>
          <w:szCs w:val="28"/>
        </w:rPr>
        <w:t> </w:t>
      </w:r>
      <w:r w:rsidRPr="00C72AC4">
        <w:rPr>
          <w:rFonts w:ascii="Times New Roman" w:hAnsi="Times New Roman"/>
          <w:sz w:val="28"/>
          <w:szCs w:val="28"/>
          <w:lang w:val="ru-RU"/>
        </w:rPr>
        <w:t xml:space="preserve">150 см над водой) участках «гнездовых» кос,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незатапливаемых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в летние паводки, на расстоянии 3 – 70 м от уреза воды на хорошо прогреваемых местах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>. По наблюдениям, на р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иджан число яиц в кладке составляет 9 – 49, в среднем 20 – 25 штук . Яйца округлой формы в известковой скорлупе, размером 18 -22 </w:t>
      </w:r>
      <w:r w:rsidRPr="00C72AC4">
        <w:rPr>
          <w:rFonts w:ascii="Times New Roman" w:hAnsi="Times New Roman"/>
          <w:sz w:val="28"/>
          <w:szCs w:val="28"/>
        </w:rPr>
        <w:t>x</w:t>
      </w:r>
      <w:r w:rsidRPr="00C72AC4">
        <w:rPr>
          <w:rFonts w:ascii="Times New Roman" w:hAnsi="Times New Roman"/>
          <w:sz w:val="28"/>
          <w:szCs w:val="28"/>
          <w:lang w:val="ru-RU"/>
        </w:rPr>
        <w:t xml:space="preserve"> 19 -24 мм, вначале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палево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– кремового, потом белого цвета, масса около 5 г. Инкубационный период 45 – 60 дней; молодые появляются в середине – конце августа. Выход на поверхность и миграция к воде происходят обычно в тёмное время суток (2,3).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Половозрелость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наступает на 6 – 7 году жизни. </w:t>
      </w: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>Распространение: в пределах ЕАО обитает в основном на р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 xml:space="preserve">иджан. на р.Биджан встречается от </w:t>
      </w:r>
      <w:proofErr w:type="spellStart"/>
      <w:r w:rsidRPr="00C72AC4">
        <w:rPr>
          <w:rFonts w:ascii="Times New Roman" w:hAnsi="Times New Roman"/>
          <w:sz w:val="28"/>
          <w:szCs w:val="28"/>
          <w:lang w:val="ru-RU"/>
        </w:rPr>
        <w:t>р.Утура</w:t>
      </w:r>
      <w:proofErr w:type="spellEnd"/>
      <w:r w:rsidRPr="00C72AC4">
        <w:rPr>
          <w:rFonts w:ascii="Times New Roman" w:hAnsi="Times New Roman"/>
          <w:sz w:val="28"/>
          <w:szCs w:val="28"/>
          <w:lang w:val="ru-RU"/>
        </w:rPr>
        <w:t xml:space="preserve"> и до устья.</w:t>
      </w: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>Численность: на отдельных участках р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>иджан численность черепах достигает 10 – 12 разновозрастных особей на 1 км русла.</w:t>
      </w: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lastRenderedPageBreak/>
        <w:t>Меры охраны: на территории ЕАО охраняется в памятнике природы «Залив Черепаший», чего явно недостаточно. Необходимы расширение сезонно охраняемых мест обитания (вплоть до организации сезонного заказника кластерного типа на р</w:t>
      </w:r>
      <w:proofErr w:type="gramStart"/>
      <w:r w:rsidRPr="00C72AC4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Pr="00C72AC4">
        <w:rPr>
          <w:rFonts w:ascii="Times New Roman" w:hAnsi="Times New Roman"/>
          <w:sz w:val="28"/>
          <w:szCs w:val="28"/>
          <w:lang w:val="ru-RU"/>
        </w:rPr>
        <w:t>иджан); регулярный мониторинг вида; усиление ответственного за незаконный отлов и продажу животных, преднамеренное разорение кладок; активизация пропаганды, в том числе в средствах массовой информации по охране редких видов растений и животных.</w:t>
      </w: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Материал взят из «Красной книги ЕАО»</w:t>
      </w: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2AC4" w:rsidRPr="00C72AC4" w:rsidRDefault="00C72AC4" w:rsidP="004C70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72AC4">
        <w:rPr>
          <w:rFonts w:ascii="Times New Roman" w:hAnsi="Times New Roman"/>
          <w:sz w:val="28"/>
          <w:szCs w:val="28"/>
          <w:lang w:val="ru-RU"/>
        </w:rPr>
        <w:t xml:space="preserve">Проблема охраны окружающей среды – одна из важнейших проблем нашего времени. От разумного ее решения в значительной мере зависит благополучное существование человечества. Природа и человек неотделимы друг от друга, поскольку для него природа является средой жизни. В последнее время воздействие человека на окружающую среду достигло колоссальных масштабов. Чистый воздух, леса, чистая вода загрязнены. Исчезновение с лица Земли многих видов животных и растений достигло угрожающих размеров; столкнувшись с негативными результатами своего воздействия на природу, человек понял, что ей необходима его забота и охрана. Сегодня большое внимание уделяется проблеме охраны памятников природы – объектов, имеющих историческое, научное, культурно-просветительное, эстетическое значение, находящихся под охраной. </w:t>
      </w:r>
    </w:p>
    <w:p w:rsidR="00C72AC4" w:rsidRPr="00C72AC4" w:rsidRDefault="00C72AC4" w:rsidP="004C7042">
      <w:pPr>
        <w:spacing w:after="3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72AC4" w:rsidRPr="00C72AC4" w:rsidRDefault="00C72AC4" w:rsidP="004C7042">
      <w:pPr>
        <w:spacing w:after="3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sectPr w:rsidR="00C72AC4" w:rsidRPr="00C72AC4" w:rsidSect="004C7042">
      <w:pgSz w:w="11906" w:h="16838"/>
      <w:pgMar w:top="79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CC0" w:rsidRDefault="00406CC0" w:rsidP="00A462B3">
      <w:r>
        <w:separator/>
      </w:r>
    </w:p>
  </w:endnote>
  <w:endnote w:type="continuationSeparator" w:id="1">
    <w:p w:rsidR="00406CC0" w:rsidRDefault="00406CC0" w:rsidP="00A46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CC0" w:rsidRDefault="00406CC0" w:rsidP="00A462B3">
      <w:r>
        <w:separator/>
      </w:r>
    </w:p>
  </w:footnote>
  <w:footnote w:type="continuationSeparator" w:id="1">
    <w:p w:rsidR="00406CC0" w:rsidRDefault="00406CC0" w:rsidP="00A462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765"/>
    <w:multiLevelType w:val="multilevel"/>
    <w:tmpl w:val="6040D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147B67B2"/>
    <w:multiLevelType w:val="hybridMultilevel"/>
    <w:tmpl w:val="D1E254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B7A1CDA"/>
    <w:multiLevelType w:val="hybridMultilevel"/>
    <w:tmpl w:val="FF9C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D44BC"/>
    <w:multiLevelType w:val="multilevel"/>
    <w:tmpl w:val="6040D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>
    <w:nsid w:val="661A3734"/>
    <w:multiLevelType w:val="multilevel"/>
    <w:tmpl w:val="6040D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>
    <w:nsid w:val="78EF3976"/>
    <w:multiLevelType w:val="hybridMultilevel"/>
    <w:tmpl w:val="D0FCDC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D864B06"/>
    <w:multiLevelType w:val="multilevel"/>
    <w:tmpl w:val="F5BA6F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2B3"/>
    <w:rsid w:val="000063CA"/>
    <w:rsid w:val="000347F3"/>
    <w:rsid w:val="000618F0"/>
    <w:rsid w:val="000C3746"/>
    <w:rsid w:val="000D3AAD"/>
    <w:rsid w:val="00123AC8"/>
    <w:rsid w:val="00143F55"/>
    <w:rsid w:val="001535F7"/>
    <w:rsid w:val="00156922"/>
    <w:rsid w:val="001B05CB"/>
    <w:rsid w:val="001B6935"/>
    <w:rsid w:val="001B7AED"/>
    <w:rsid w:val="001E124F"/>
    <w:rsid w:val="002231E4"/>
    <w:rsid w:val="002301E8"/>
    <w:rsid w:val="002337B2"/>
    <w:rsid w:val="002D2EFB"/>
    <w:rsid w:val="002D5C31"/>
    <w:rsid w:val="00333E7B"/>
    <w:rsid w:val="003454A0"/>
    <w:rsid w:val="0035014D"/>
    <w:rsid w:val="003A4ECE"/>
    <w:rsid w:val="00406CC0"/>
    <w:rsid w:val="00434C25"/>
    <w:rsid w:val="00486308"/>
    <w:rsid w:val="004A2878"/>
    <w:rsid w:val="004C7042"/>
    <w:rsid w:val="004D098F"/>
    <w:rsid w:val="00542108"/>
    <w:rsid w:val="005A2CEA"/>
    <w:rsid w:val="005C21EB"/>
    <w:rsid w:val="005D4797"/>
    <w:rsid w:val="005D4E58"/>
    <w:rsid w:val="00604D25"/>
    <w:rsid w:val="00664292"/>
    <w:rsid w:val="00760452"/>
    <w:rsid w:val="007748EB"/>
    <w:rsid w:val="007830D7"/>
    <w:rsid w:val="007955BD"/>
    <w:rsid w:val="00796E0D"/>
    <w:rsid w:val="007A62E2"/>
    <w:rsid w:val="007F6CFD"/>
    <w:rsid w:val="008057BB"/>
    <w:rsid w:val="008A0B68"/>
    <w:rsid w:val="00903406"/>
    <w:rsid w:val="00961B68"/>
    <w:rsid w:val="00964288"/>
    <w:rsid w:val="00966613"/>
    <w:rsid w:val="009B306F"/>
    <w:rsid w:val="009E49EA"/>
    <w:rsid w:val="009E614D"/>
    <w:rsid w:val="009F16E5"/>
    <w:rsid w:val="00A06AB7"/>
    <w:rsid w:val="00A13D5F"/>
    <w:rsid w:val="00A462B3"/>
    <w:rsid w:val="00A70573"/>
    <w:rsid w:val="00AC0DCA"/>
    <w:rsid w:val="00B244B2"/>
    <w:rsid w:val="00B35383"/>
    <w:rsid w:val="00B73BFC"/>
    <w:rsid w:val="00BD3256"/>
    <w:rsid w:val="00BF655D"/>
    <w:rsid w:val="00BF7FA9"/>
    <w:rsid w:val="00C24658"/>
    <w:rsid w:val="00C3301D"/>
    <w:rsid w:val="00C510B3"/>
    <w:rsid w:val="00C72AC4"/>
    <w:rsid w:val="00C84CC8"/>
    <w:rsid w:val="00C96782"/>
    <w:rsid w:val="00CB44F1"/>
    <w:rsid w:val="00CD7985"/>
    <w:rsid w:val="00D72AAE"/>
    <w:rsid w:val="00D75E9D"/>
    <w:rsid w:val="00D919FA"/>
    <w:rsid w:val="00DA3BEB"/>
    <w:rsid w:val="00DA543D"/>
    <w:rsid w:val="00DE3005"/>
    <w:rsid w:val="00DE5959"/>
    <w:rsid w:val="00DF38CB"/>
    <w:rsid w:val="00E47409"/>
    <w:rsid w:val="00E5121B"/>
    <w:rsid w:val="00E54D4A"/>
    <w:rsid w:val="00E86BAE"/>
    <w:rsid w:val="00EA3CD7"/>
    <w:rsid w:val="00EE4051"/>
    <w:rsid w:val="00F10680"/>
    <w:rsid w:val="00F16B17"/>
    <w:rsid w:val="00F30EFB"/>
    <w:rsid w:val="00F74438"/>
    <w:rsid w:val="00F825F9"/>
    <w:rsid w:val="00FD7923"/>
    <w:rsid w:val="00FE3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B3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462B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462B3"/>
    <w:rPr>
      <w:rFonts w:ascii="Cambria" w:eastAsia="MS Mincho" w:hAnsi="Cambria" w:cs="Times New Roman"/>
      <w:sz w:val="20"/>
      <w:szCs w:val="20"/>
      <w:lang w:val="en-US" w:eastAsia="ru-RU"/>
    </w:rPr>
  </w:style>
  <w:style w:type="character" w:styleId="a5">
    <w:name w:val="Hyperlink"/>
    <w:basedOn w:val="a0"/>
    <w:uiPriority w:val="99"/>
    <w:unhideWhenUsed/>
    <w:rsid w:val="00664292"/>
    <w:rPr>
      <w:color w:val="0000FF" w:themeColor="hyperlink"/>
      <w:u w:val="single"/>
    </w:rPr>
  </w:style>
  <w:style w:type="character" w:styleId="a6">
    <w:name w:val="footnote reference"/>
    <w:uiPriority w:val="99"/>
    <w:semiHidden/>
    <w:unhideWhenUsed/>
    <w:rsid w:val="00966613"/>
    <w:rPr>
      <w:vertAlign w:val="superscript"/>
    </w:rPr>
  </w:style>
  <w:style w:type="paragraph" w:styleId="a7">
    <w:name w:val="List Paragraph"/>
    <w:basedOn w:val="a"/>
    <w:uiPriority w:val="34"/>
    <w:qFormat/>
    <w:rsid w:val="00DA3B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B3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462B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462B3"/>
    <w:rPr>
      <w:rFonts w:ascii="Cambria" w:eastAsia="MS Mincho" w:hAnsi="Cambria" w:cs="Times New Roman"/>
      <w:sz w:val="20"/>
      <w:szCs w:val="20"/>
      <w:lang w:val="en-US" w:eastAsia="ru-RU"/>
    </w:rPr>
  </w:style>
  <w:style w:type="character" w:styleId="a5">
    <w:name w:val="Hyperlink"/>
    <w:basedOn w:val="a0"/>
    <w:uiPriority w:val="99"/>
    <w:unhideWhenUsed/>
    <w:rsid w:val="00664292"/>
    <w:rPr>
      <w:color w:val="0000FF" w:themeColor="hyperlink"/>
      <w:u w:val="single"/>
    </w:rPr>
  </w:style>
  <w:style w:type="character" w:styleId="a6">
    <w:name w:val="footnote reference"/>
    <w:uiPriority w:val="99"/>
    <w:semiHidden/>
    <w:unhideWhenUsed/>
    <w:rsid w:val="009666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uratkul.ru/work/edu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uratkul.ru/touris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B530-F4F3-4F41-9983-764225E3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birpc.ru</cp:lastModifiedBy>
  <cp:revision>12</cp:revision>
  <dcterms:created xsi:type="dcterms:W3CDTF">2014-04-06T23:11:00Z</dcterms:created>
  <dcterms:modified xsi:type="dcterms:W3CDTF">2020-11-10T03:10:00Z</dcterms:modified>
</cp:coreProperties>
</file>